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7E" w:rsidRDefault="00AF777E">
      <w:pPr>
        <w:jc w:val="center"/>
        <w:rPr>
          <w:b/>
          <w:sz w:val="32"/>
        </w:rPr>
      </w:pPr>
      <w:r>
        <w:rPr>
          <w:b/>
          <w:sz w:val="32"/>
        </w:rPr>
        <w:t>Wireless Multimedia Systems</w:t>
      </w:r>
    </w:p>
    <w:p w:rsidR="00AF777E" w:rsidRDefault="00BA55EB">
      <w:pPr>
        <w:pStyle w:val="a3"/>
        <w:jc w:val="center"/>
      </w:pPr>
      <w:r>
        <w:rPr>
          <w:rFonts w:hint="eastAsia"/>
        </w:rPr>
        <w:t>Spring</w:t>
      </w:r>
      <w:r w:rsidR="00F440E3">
        <w:t xml:space="preserve"> 20</w:t>
      </w:r>
      <w:r>
        <w:rPr>
          <w:rFonts w:hint="eastAsia"/>
        </w:rPr>
        <w:t>15</w:t>
      </w:r>
      <w:r w:rsidR="00F440E3">
        <w:t xml:space="preserve"> (Topic </w:t>
      </w:r>
      <w:r w:rsidR="00AB59E4">
        <w:rPr>
          <w:rFonts w:hint="eastAsia"/>
        </w:rPr>
        <w:t>1</w:t>
      </w:r>
      <w:r w:rsidR="00F440E3">
        <w:t xml:space="preserve">: </w:t>
      </w:r>
      <w:r w:rsidR="00F440E3">
        <w:rPr>
          <w:rFonts w:hint="eastAsia"/>
        </w:rPr>
        <w:t>Overview</w:t>
      </w:r>
      <w:r w:rsidR="00F941BD">
        <w:t>)</w:t>
      </w:r>
    </w:p>
    <w:p w:rsidR="00AF777E" w:rsidRDefault="00AF777E">
      <w:pPr>
        <w:jc w:val="center"/>
      </w:pPr>
      <w:r>
        <w:rPr>
          <w:rFonts w:hint="eastAsia"/>
        </w:rPr>
        <w:t xml:space="preserve">Professor </w:t>
      </w:r>
      <w:r w:rsidR="000775C9">
        <w:t xml:space="preserve">Eric </w:t>
      </w:r>
      <w:r>
        <w:t>Hsiao-</w:t>
      </w:r>
      <w:proofErr w:type="spellStart"/>
      <w:r>
        <w:t>kuang</w:t>
      </w:r>
      <w:proofErr w:type="spellEnd"/>
      <w:r>
        <w:t xml:space="preserve"> Wu</w:t>
      </w:r>
    </w:p>
    <w:p w:rsidR="00AF777E" w:rsidRDefault="00AF777E">
      <w:pPr>
        <w:jc w:val="center"/>
      </w:pPr>
      <w:r>
        <w:rPr>
          <w:rFonts w:hint="eastAsia"/>
        </w:rPr>
        <w:t>hsiao@csie.ncu.edu.tw</w:t>
      </w:r>
    </w:p>
    <w:p w:rsidR="00AF777E" w:rsidRDefault="005F7796">
      <w:pPr>
        <w:jc w:val="center"/>
      </w:pPr>
      <w:hyperlink r:id="rId7" w:history="1">
        <w:r w:rsidR="00AB59E4">
          <w:rPr>
            <w:rStyle w:val="a5"/>
            <w:rFonts w:hint="eastAsia"/>
          </w:rPr>
          <w:t>http://wmlab</w:t>
        </w:r>
        <w:r w:rsidR="00F440E3" w:rsidRPr="00A24CAA">
          <w:rPr>
            <w:rStyle w:val="a5"/>
          </w:rPr>
          <w:t>.csie.n</w:t>
        </w:r>
        <w:r w:rsidR="00AB59E4">
          <w:rPr>
            <w:rStyle w:val="a5"/>
            <w:rFonts w:hint="eastAsia"/>
          </w:rPr>
          <w:t>c</w:t>
        </w:r>
        <w:r w:rsidR="00F440E3" w:rsidRPr="00A24CAA">
          <w:rPr>
            <w:rStyle w:val="a5"/>
          </w:rPr>
          <w:t>u.edu.tw/course/wms</w:t>
        </w:r>
      </w:hyperlink>
    </w:p>
    <w:p w:rsidR="000775C9" w:rsidRDefault="000775C9" w:rsidP="000775C9">
      <w:pPr>
        <w:ind w:leftChars="100" w:left="240" w:firstLineChars="1050" w:firstLine="2102"/>
        <w:jc w:val="both"/>
        <w:rPr>
          <w:sz w:val="20"/>
        </w:rPr>
      </w:pPr>
      <w:r w:rsidRPr="000775C9">
        <w:rPr>
          <w:b/>
          <w:sz w:val="20"/>
        </w:rPr>
        <w:t>Notice</w:t>
      </w:r>
      <w:r>
        <w:rPr>
          <w:sz w:val="20"/>
        </w:rPr>
        <w:t>: (*you can not miss two classes without notice in advance)</w:t>
      </w:r>
    </w:p>
    <w:p w:rsidR="000775C9" w:rsidRDefault="000775C9" w:rsidP="000775C9">
      <w:pPr>
        <w:ind w:leftChars="100" w:left="240" w:firstLineChars="1350" w:firstLine="2700"/>
        <w:jc w:val="both"/>
        <w:rPr>
          <w:sz w:val="20"/>
        </w:rPr>
      </w:pPr>
      <w:r>
        <w:rPr>
          <w:sz w:val="20"/>
        </w:rPr>
        <w:t>(* no late homework will be accepted).</w:t>
      </w:r>
    </w:p>
    <w:p w:rsidR="000775C9" w:rsidRPr="000775C9" w:rsidRDefault="000775C9">
      <w:pPr>
        <w:jc w:val="center"/>
      </w:pPr>
    </w:p>
    <w:p w:rsidR="00AF777E" w:rsidRPr="000775C9" w:rsidRDefault="00AF777E">
      <w:pPr>
        <w:numPr>
          <w:ilvl w:val="0"/>
          <w:numId w:val="1"/>
        </w:numPr>
        <w:jc w:val="both"/>
        <w:rPr>
          <w:sz w:val="20"/>
        </w:rPr>
      </w:pPr>
      <w:r>
        <w:rPr>
          <w:b/>
          <w:sz w:val="20"/>
        </w:rPr>
        <w:t>Today's topic:</w:t>
      </w:r>
    </w:p>
    <w:p w:rsidR="000775C9" w:rsidRPr="00BA55EB" w:rsidRDefault="000775C9" w:rsidP="00013B88">
      <w:pPr>
        <w:jc w:val="both"/>
        <w:rPr>
          <w:b/>
          <w:bCs/>
          <w:i/>
          <w:iCs/>
          <w:sz w:val="20"/>
          <w:u w:val="single"/>
        </w:rPr>
      </w:pPr>
    </w:p>
    <w:p w:rsidR="00BA55EB" w:rsidRPr="00BA55EB" w:rsidRDefault="00BA55EB" w:rsidP="00BA55EB">
      <w:pPr>
        <w:jc w:val="both"/>
        <w:rPr>
          <w:bCs/>
          <w:iCs/>
          <w:sz w:val="20"/>
        </w:rPr>
      </w:pPr>
      <w:r w:rsidRPr="00BA55EB">
        <w:rPr>
          <w:bCs/>
          <w:iCs/>
          <w:sz w:val="20"/>
        </w:rPr>
        <w:t xml:space="preserve"> (Andrews 2014) J. G. Andrews, S. </w:t>
      </w:r>
      <w:proofErr w:type="spellStart"/>
      <w:r w:rsidRPr="00BA55EB">
        <w:rPr>
          <w:bCs/>
          <w:iCs/>
          <w:sz w:val="20"/>
        </w:rPr>
        <w:t>Buzzi</w:t>
      </w:r>
      <w:proofErr w:type="spellEnd"/>
      <w:r w:rsidRPr="00BA55EB">
        <w:rPr>
          <w:bCs/>
          <w:iCs/>
          <w:sz w:val="20"/>
        </w:rPr>
        <w:t xml:space="preserve">, W. </w:t>
      </w:r>
      <w:proofErr w:type="spellStart"/>
      <w:r w:rsidRPr="00BA55EB">
        <w:rPr>
          <w:bCs/>
          <w:iCs/>
          <w:sz w:val="20"/>
        </w:rPr>
        <w:t>Choi</w:t>
      </w:r>
      <w:proofErr w:type="spellEnd"/>
      <w:r w:rsidRPr="00BA55EB">
        <w:rPr>
          <w:bCs/>
          <w:iCs/>
          <w:sz w:val="20"/>
        </w:rPr>
        <w:t xml:space="preserve">, S. V. </w:t>
      </w:r>
      <w:proofErr w:type="spellStart"/>
      <w:r w:rsidRPr="00BA55EB">
        <w:rPr>
          <w:bCs/>
          <w:iCs/>
          <w:sz w:val="20"/>
        </w:rPr>
        <w:t>Hanly</w:t>
      </w:r>
      <w:proofErr w:type="spellEnd"/>
      <w:r w:rsidRPr="00BA55EB">
        <w:rPr>
          <w:bCs/>
          <w:iCs/>
          <w:sz w:val="20"/>
        </w:rPr>
        <w:t>, A. C.K. Soong, J. C. Zhang, “What will 5G Be?, IEEE Journal on Selected Areas in Communications, Vol. 32, No. 6, (June 2014), pp. 1065-1082.</w:t>
      </w:r>
    </w:p>
    <w:p w:rsidR="000775C9" w:rsidRPr="00BA55EB" w:rsidRDefault="00BA55EB" w:rsidP="000775C9">
      <w:pPr>
        <w:jc w:val="both"/>
        <w:rPr>
          <w:bCs/>
          <w:iCs/>
          <w:sz w:val="20"/>
        </w:rPr>
      </w:pPr>
      <w:r w:rsidRPr="000775C9">
        <w:rPr>
          <w:rFonts w:hint="eastAsia"/>
          <w:bCs/>
          <w:iCs/>
          <w:sz w:val="20"/>
        </w:rPr>
        <w:t xml:space="preserve">(Bi2001) </w:t>
      </w:r>
      <w:proofErr w:type="spellStart"/>
      <w:r w:rsidRPr="000775C9">
        <w:rPr>
          <w:rFonts w:hint="eastAsia"/>
          <w:bCs/>
          <w:iCs/>
          <w:sz w:val="20"/>
        </w:rPr>
        <w:t>Qi</w:t>
      </w:r>
      <w:proofErr w:type="spellEnd"/>
      <w:r w:rsidRPr="000775C9">
        <w:rPr>
          <w:rFonts w:hint="eastAsia"/>
          <w:bCs/>
          <w:iCs/>
          <w:sz w:val="20"/>
        </w:rPr>
        <w:t xml:space="preserve"> Bi, George I. </w:t>
      </w:r>
      <w:proofErr w:type="spellStart"/>
      <w:r w:rsidRPr="000775C9">
        <w:rPr>
          <w:rFonts w:hint="eastAsia"/>
          <w:bCs/>
          <w:iCs/>
          <w:sz w:val="20"/>
        </w:rPr>
        <w:t>Zysman</w:t>
      </w:r>
      <w:proofErr w:type="spellEnd"/>
      <w:r w:rsidRPr="000775C9">
        <w:rPr>
          <w:rFonts w:hint="eastAsia"/>
          <w:bCs/>
          <w:iCs/>
          <w:sz w:val="20"/>
        </w:rPr>
        <w:t xml:space="preserve">, and Hank </w:t>
      </w:r>
      <w:proofErr w:type="spellStart"/>
      <w:r w:rsidRPr="000775C9">
        <w:rPr>
          <w:rFonts w:hint="eastAsia"/>
          <w:bCs/>
          <w:iCs/>
          <w:sz w:val="20"/>
        </w:rPr>
        <w:t>Menkes</w:t>
      </w:r>
      <w:proofErr w:type="spellEnd"/>
      <w:r w:rsidRPr="000775C9">
        <w:rPr>
          <w:rFonts w:hint="eastAsia"/>
          <w:bCs/>
          <w:iCs/>
          <w:sz w:val="20"/>
        </w:rPr>
        <w:t xml:space="preserve">, </w:t>
      </w:r>
      <w:r w:rsidRPr="000775C9">
        <w:rPr>
          <w:rFonts w:hint="eastAsia"/>
          <w:bCs/>
          <w:iCs/>
          <w:sz w:val="20"/>
        </w:rPr>
        <w:t>“</w:t>
      </w:r>
      <w:r w:rsidRPr="000775C9">
        <w:rPr>
          <w:rFonts w:hint="eastAsia"/>
          <w:bCs/>
          <w:iCs/>
          <w:sz w:val="20"/>
        </w:rPr>
        <w:t xml:space="preserve">Wireless </w:t>
      </w:r>
      <w:smartTag w:uri="urn:schemas-microsoft-com:office:smarttags" w:element="place">
        <w:r w:rsidRPr="000775C9">
          <w:rPr>
            <w:rFonts w:hint="eastAsia"/>
            <w:bCs/>
            <w:iCs/>
            <w:sz w:val="20"/>
          </w:rPr>
          <w:t>Mobile</w:t>
        </w:r>
      </w:smartTag>
      <w:r w:rsidRPr="000775C9">
        <w:rPr>
          <w:rFonts w:hint="eastAsia"/>
          <w:bCs/>
          <w:iCs/>
          <w:sz w:val="20"/>
        </w:rPr>
        <w:t xml:space="preserve"> Communications at the Start of the 21 Century</w:t>
      </w:r>
      <w:r w:rsidRPr="000775C9">
        <w:rPr>
          <w:rFonts w:hint="eastAsia"/>
          <w:bCs/>
          <w:iCs/>
          <w:sz w:val="20"/>
        </w:rPr>
        <w:t>”</w:t>
      </w:r>
      <w:r w:rsidRPr="000775C9">
        <w:rPr>
          <w:rFonts w:hint="eastAsia"/>
          <w:bCs/>
          <w:iCs/>
          <w:sz w:val="20"/>
        </w:rPr>
        <w:t>, IEEE Communication Magazine (January 2001), pp. 110-116</w:t>
      </w:r>
    </w:p>
    <w:p w:rsidR="00013B88" w:rsidRPr="00BF70DB" w:rsidRDefault="00BA55EB" w:rsidP="000775C9">
      <w:pPr>
        <w:jc w:val="both"/>
        <w:rPr>
          <w:rStyle w:val="gsa1"/>
          <w:rFonts w:ascii="Arial" w:hAnsi="Arial" w:cs="Arial"/>
          <w:color w:val="auto"/>
          <w:sz w:val="20"/>
        </w:rPr>
      </w:pPr>
      <w:r w:rsidRPr="00AB59E4">
        <w:rPr>
          <w:bCs/>
          <w:iCs/>
          <w:sz w:val="20"/>
        </w:rPr>
        <w:t xml:space="preserve"> </w:t>
      </w:r>
      <w:r w:rsidR="00013B88" w:rsidRPr="00BF70DB">
        <w:rPr>
          <w:rStyle w:val="gsa1"/>
          <w:rFonts w:ascii="Arial" w:hAnsi="Arial" w:cs="Arial" w:hint="eastAsia"/>
          <w:color w:val="auto"/>
          <w:sz w:val="20"/>
        </w:rPr>
        <w:t>(</w:t>
      </w:r>
      <w:proofErr w:type="spellStart"/>
      <w:r w:rsidR="00013B88" w:rsidRPr="00BF70DB">
        <w:rPr>
          <w:rStyle w:val="gsa1"/>
          <w:rFonts w:ascii="Arial" w:hAnsi="Arial" w:cs="Arial" w:hint="eastAsia"/>
          <w:color w:val="auto"/>
          <w:sz w:val="20"/>
        </w:rPr>
        <w:t>Heusse</w:t>
      </w:r>
      <w:proofErr w:type="spellEnd"/>
      <w:r w:rsidR="00013B88" w:rsidRPr="00BF70DB">
        <w:rPr>
          <w:rStyle w:val="gsa1"/>
          <w:rFonts w:ascii="Arial" w:hAnsi="Arial" w:cs="Arial" w:hint="eastAsia"/>
          <w:color w:val="auto"/>
          <w:sz w:val="20"/>
        </w:rPr>
        <w:t xml:space="preserve"> 2003) </w:t>
      </w:r>
      <w:r w:rsidR="00013B88" w:rsidRPr="00BF70DB">
        <w:rPr>
          <w:rStyle w:val="gsa1"/>
          <w:rFonts w:ascii="Arial" w:hAnsi="Arial" w:cs="Arial"/>
          <w:color w:val="auto"/>
          <w:sz w:val="20"/>
        </w:rPr>
        <w:t xml:space="preserve">M </w:t>
      </w:r>
      <w:proofErr w:type="spellStart"/>
      <w:r w:rsidR="00013B88" w:rsidRPr="00BF70DB">
        <w:rPr>
          <w:rStyle w:val="gsa1"/>
          <w:rFonts w:ascii="Arial" w:hAnsi="Arial" w:cs="Arial"/>
          <w:b/>
          <w:bCs/>
          <w:color w:val="auto"/>
          <w:sz w:val="20"/>
        </w:rPr>
        <w:t>Heusse</w:t>
      </w:r>
      <w:proofErr w:type="spellEnd"/>
      <w:r w:rsidR="00013B88" w:rsidRPr="00BF70DB">
        <w:rPr>
          <w:rStyle w:val="gsa1"/>
          <w:rFonts w:ascii="Arial" w:hAnsi="Arial" w:cs="Arial"/>
          <w:color w:val="auto"/>
          <w:sz w:val="20"/>
        </w:rPr>
        <w:t>, F Rousseau, G Berger-</w:t>
      </w:r>
      <w:proofErr w:type="spellStart"/>
      <w:r w:rsidR="00013B88" w:rsidRPr="00BF70DB">
        <w:rPr>
          <w:rStyle w:val="gsa1"/>
          <w:rFonts w:ascii="Arial" w:hAnsi="Arial" w:cs="Arial"/>
          <w:color w:val="auto"/>
          <w:sz w:val="20"/>
        </w:rPr>
        <w:t>Sabbatel</w:t>
      </w:r>
      <w:proofErr w:type="spellEnd"/>
      <w:r w:rsidR="00013B88" w:rsidRPr="00BF70DB">
        <w:rPr>
          <w:rStyle w:val="gsa1"/>
          <w:rFonts w:ascii="Arial" w:hAnsi="Arial" w:cs="Arial"/>
          <w:color w:val="auto"/>
          <w:sz w:val="20"/>
        </w:rPr>
        <w:t xml:space="preserve">, A </w:t>
      </w:r>
      <w:proofErr w:type="spellStart"/>
      <w:r w:rsidR="00013B88" w:rsidRPr="00BF70DB">
        <w:rPr>
          <w:rStyle w:val="gsa1"/>
          <w:rFonts w:ascii="Arial" w:hAnsi="Arial" w:cs="Arial"/>
          <w:color w:val="auto"/>
          <w:sz w:val="20"/>
        </w:rPr>
        <w:t>Duda</w:t>
      </w:r>
      <w:proofErr w:type="spellEnd"/>
      <w:r w:rsidR="00013B88" w:rsidRPr="00BF70DB">
        <w:rPr>
          <w:rStyle w:val="gsa1"/>
          <w:rFonts w:ascii="Arial" w:hAnsi="Arial" w:cs="Arial"/>
          <w:color w:val="auto"/>
          <w:sz w:val="20"/>
        </w:rPr>
        <w:t xml:space="preserve"> –“</w:t>
      </w:r>
      <w:r w:rsidR="00013B88" w:rsidRPr="00BF70DB">
        <w:rPr>
          <w:rStyle w:val="gsa1"/>
          <w:rFonts w:ascii="Arial" w:hAnsi="Arial" w:cs="Arial" w:hint="eastAsia"/>
          <w:color w:val="auto"/>
          <w:sz w:val="20"/>
        </w:rPr>
        <w:t>Performance anomaly of 802.11</w:t>
      </w:r>
      <w:r w:rsidR="00013B88" w:rsidRPr="00BF70DB">
        <w:rPr>
          <w:rStyle w:val="gsa1"/>
          <w:rFonts w:ascii="Arial" w:hAnsi="Arial" w:cs="Arial"/>
          <w:color w:val="auto"/>
          <w:sz w:val="20"/>
        </w:rPr>
        <w:t>” IEEE INFOCOM, 2003</w:t>
      </w:r>
    </w:p>
    <w:p w:rsidR="000775C9" w:rsidRPr="00BF70DB" w:rsidRDefault="00013B88" w:rsidP="000775C9">
      <w:pPr>
        <w:jc w:val="both"/>
        <w:rPr>
          <w:bCs/>
          <w:iCs/>
          <w:sz w:val="20"/>
        </w:rPr>
      </w:pPr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(Guido 2010) Guido R.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Hiertz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Dee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Denteneer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Lothar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Stibor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Yunpeng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Zang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Xavier Perez Costa, Bernhard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Walke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</w:t>
      </w:r>
      <w:r w:rsidRPr="00BF70DB">
        <w:rPr>
          <w:rStyle w:val="gsa1"/>
          <w:rFonts w:ascii="Arial" w:hAnsi="Arial" w:cs="Arial"/>
          <w:color w:val="auto"/>
          <w:sz w:val="20"/>
        </w:rPr>
        <w:t>“</w:t>
      </w:r>
      <w:r w:rsidRPr="00BF70DB">
        <w:rPr>
          <w:rStyle w:val="gsa1"/>
          <w:rFonts w:ascii="Arial" w:hAnsi="Arial" w:cs="Arial" w:hint="eastAsia"/>
          <w:color w:val="auto"/>
          <w:sz w:val="20"/>
        </w:rPr>
        <w:t>The IEEE 802.11 Universe</w:t>
      </w:r>
      <w:r w:rsidRPr="00BF70DB">
        <w:rPr>
          <w:rStyle w:val="gsa1"/>
          <w:rFonts w:ascii="Arial" w:hAnsi="Arial" w:cs="Arial"/>
          <w:color w:val="auto"/>
          <w:sz w:val="20"/>
        </w:rPr>
        <w:t>”</w:t>
      </w:r>
      <w:r w:rsidRPr="00BF70DB">
        <w:rPr>
          <w:rStyle w:val="gsa1"/>
          <w:rFonts w:ascii="Arial" w:hAnsi="Arial" w:cs="Arial" w:hint="eastAsia"/>
          <w:color w:val="auto"/>
          <w:sz w:val="20"/>
        </w:rPr>
        <w:t>. IEEE Communication Magazine January 2010, pp 62-70.</w:t>
      </w:r>
    </w:p>
    <w:p w:rsidR="00AF777E" w:rsidRDefault="00AF777E">
      <w:pPr>
        <w:numPr>
          <w:ilvl w:val="0"/>
          <w:numId w:val="2"/>
        </w:numPr>
        <w:jc w:val="both"/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Overview of the class</w:t>
      </w:r>
    </w:p>
    <w:p w:rsidR="00AF777E" w:rsidRDefault="00AF777E">
      <w:pPr>
        <w:ind w:left="240"/>
        <w:jc w:val="both"/>
        <w:rPr>
          <w:i/>
          <w:iCs/>
          <w:sz w:val="20"/>
        </w:rPr>
      </w:pPr>
      <w:r>
        <w:rPr>
          <w:rFonts w:hint="eastAsia"/>
          <w:b/>
          <w:bCs/>
          <w:i/>
          <w:iCs/>
          <w:sz w:val="20"/>
        </w:rPr>
        <w:t xml:space="preserve">     </w:t>
      </w:r>
      <w:r w:rsidR="000B4A18">
        <w:rPr>
          <w:rFonts w:hint="eastAsia"/>
          <w:i/>
          <w:iCs/>
          <w:sz w:val="20"/>
        </w:rPr>
        <w:t>What is going to be covered</w:t>
      </w:r>
      <w:r w:rsidR="000B4A18">
        <w:rPr>
          <w:i/>
          <w:iCs/>
          <w:sz w:val="20"/>
        </w:rPr>
        <w:t xml:space="preserve">, new wireless technology </w:t>
      </w:r>
      <w:proofErr w:type="gramStart"/>
      <w:r w:rsidR="000B4A18">
        <w:rPr>
          <w:i/>
          <w:iCs/>
          <w:sz w:val="20"/>
        </w:rPr>
        <w:t>trend</w:t>
      </w:r>
      <w:proofErr w:type="gramEnd"/>
    </w:p>
    <w:p w:rsidR="00AF777E" w:rsidRDefault="00AF777E">
      <w:pPr>
        <w:numPr>
          <w:ilvl w:val="0"/>
          <w:numId w:val="2"/>
        </w:numPr>
        <w:jc w:val="both"/>
        <w:rPr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Mobile Computing/Pervasive Computing</w:t>
      </w:r>
    </w:p>
    <w:p w:rsidR="00AF777E" w:rsidRDefault="00AF777E">
      <w:pPr>
        <w:pStyle w:val="a4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The evolution of Computing: Personal Computing-&gt; Network Computing -&gt; </w:t>
      </w:r>
      <w:smartTag w:uri="urn:schemas-microsoft-com:office:smarttags" w:element="place">
        <w:r>
          <w:rPr>
            <w:rFonts w:hint="eastAsia"/>
            <w:b w:val="0"/>
            <w:bCs w:val="0"/>
          </w:rPr>
          <w:t>Mobile</w:t>
        </w:r>
      </w:smartTag>
      <w:r>
        <w:rPr>
          <w:rFonts w:hint="eastAsia"/>
          <w:b w:val="0"/>
          <w:bCs w:val="0"/>
        </w:rPr>
        <w:t xml:space="preserve"> Computing</w:t>
      </w:r>
    </w:p>
    <w:p w:rsidR="00AF777E" w:rsidRDefault="00AF777E">
      <w:pPr>
        <w:pStyle w:val="a4"/>
        <w:rPr>
          <w:b w:val="0"/>
          <w:bCs w:val="0"/>
        </w:rPr>
      </w:pPr>
      <w:r>
        <w:rPr>
          <w:rFonts w:hint="eastAsia"/>
          <w:b w:val="0"/>
          <w:bCs w:val="0"/>
        </w:rPr>
        <w:t>Unification of Computing and Communications</w:t>
      </w:r>
    </w:p>
    <w:p w:rsidR="000775C9" w:rsidRPr="00400EC9" w:rsidRDefault="00AF777E" w:rsidP="00400EC9">
      <w:pPr>
        <w:numPr>
          <w:ilvl w:val="0"/>
          <w:numId w:val="2"/>
        </w:numPr>
        <w:jc w:val="both"/>
        <w:rPr>
          <w:b/>
          <w:i/>
          <w:iCs/>
          <w:sz w:val="20"/>
          <w:u w:val="single"/>
        </w:rPr>
      </w:pPr>
      <w:r w:rsidRPr="00400EC9">
        <w:rPr>
          <w:rFonts w:hint="eastAsia"/>
          <w:b/>
          <w:i/>
          <w:iCs/>
          <w:sz w:val="20"/>
          <w:u w:val="single"/>
        </w:rPr>
        <w:t>Wireless Communication Systems</w:t>
      </w:r>
    </w:p>
    <w:p w:rsidR="00AF777E" w:rsidRPr="00400EC9" w:rsidRDefault="00AF777E" w:rsidP="00400EC9">
      <w:pPr>
        <w:numPr>
          <w:ilvl w:val="0"/>
          <w:numId w:val="12"/>
        </w:numPr>
        <w:jc w:val="both"/>
        <w:rPr>
          <w:bCs/>
          <w:i/>
          <w:iCs/>
          <w:sz w:val="20"/>
        </w:rPr>
      </w:pPr>
      <w:r w:rsidRPr="00400EC9">
        <w:rPr>
          <w:rFonts w:hint="eastAsia"/>
          <w:bCs/>
          <w:i/>
          <w:iCs/>
          <w:sz w:val="20"/>
        </w:rPr>
        <w:t xml:space="preserve">Wireless </w:t>
      </w:r>
      <w:smartTag w:uri="urn:schemas-microsoft-com:office:smarttags" w:element="place">
        <w:r w:rsidRPr="00400EC9">
          <w:rPr>
            <w:rFonts w:hint="eastAsia"/>
            <w:bCs/>
            <w:i/>
            <w:iCs/>
            <w:sz w:val="20"/>
          </w:rPr>
          <w:t>Mobile</w:t>
        </w:r>
      </w:smartTag>
      <w:r w:rsidRPr="00400EC9">
        <w:rPr>
          <w:rFonts w:hint="eastAsia"/>
          <w:bCs/>
          <w:i/>
          <w:iCs/>
          <w:sz w:val="20"/>
        </w:rPr>
        <w:t xml:space="preserve"> Communication System</w:t>
      </w:r>
    </w:p>
    <w:p w:rsidR="00AF777E" w:rsidRPr="00400EC9" w:rsidRDefault="00AF777E">
      <w:pPr>
        <w:numPr>
          <w:ilvl w:val="0"/>
          <w:numId w:val="12"/>
        </w:numPr>
        <w:jc w:val="both"/>
        <w:rPr>
          <w:bCs/>
          <w:i/>
          <w:iCs/>
          <w:sz w:val="20"/>
        </w:rPr>
      </w:pPr>
      <w:r w:rsidRPr="00400EC9">
        <w:rPr>
          <w:rFonts w:hint="eastAsia"/>
          <w:bCs/>
          <w:i/>
          <w:iCs/>
          <w:sz w:val="20"/>
        </w:rPr>
        <w:t>Wireless Broadband Communication System</w:t>
      </w:r>
    </w:p>
    <w:p w:rsidR="00AF777E" w:rsidRPr="00400EC9" w:rsidRDefault="00AF777E">
      <w:pPr>
        <w:numPr>
          <w:ilvl w:val="0"/>
          <w:numId w:val="12"/>
        </w:numPr>
        <w:jc w:val="both"/>
        <w:rPr>
          <w:bCs/>
          <w:i/>
          <w:iCs/>
          <w:sz w:val="20"/>
        </w:rPr>
      </w:pPr>
      <w:r w:rsidRPr="00400EC9">
        <w:rPr>
          <w:rFonts w:hint="eastAsia"/>
          <w:bCs/>
          <w:i/>
          <w:iCs/>
          <w:sz w:val="20"/>
        </w:rPr>
        <w:t>Satellite Communication Systems</w:t>
      </w:r>
    </w:p>
    <w:p w:rsidR="000775C9" w:rsidRDefault="000775C9" w:rsidP="000775C9">
      <w:p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   Comments:</w:t>
      </w:r>
    </w:p>
    <w:p w:rsidR="000775C9" w:rsidRDefault="000775C9" w:rsidP="000775C9">
      <w:pPr>
        <w:ind w:left="240"/>
        <w:jc w:val="both"/>
        <w:rPr>
          <w:b/>
          <w:bCs/>
          <w:iCs/>
          <w:sz w:val="20"/>
        </w:rPr>
      </w:pPr>
      <w:r>
        <w:rPr>
          <w:b/>
          <w:bCs/>
          <w:i/>
          <w:iCs/>
          <w:sz w:val="20"/>
        </w:rPr>
        <w:t xml:space="preserve">   </w:t>
      </w:r>
      <w:r w:rsidRPr="00FC5F95">
        <w:rPr>
          <w:b/>
          <w:bCs/>
          <w:iCs/>
          <w:sz w:val="20"/>
        </w:rPr>
        <w:t xml:space="preserve"> Modern Wireless Communication Systems:</w:t>
      </w:r>
    </w:p>
    <w:p w:rsidR="000775C9" w:rsidRPr="000775C9" w:rsidRDefault="000775C9" w:rsidP="000775C9">
      <w:pPr>
        <w:ind w:firstLineChars="400" w:firstLine="801"/>
        <w:jc w:val="both"/>
        <w:rPr>
          <w:b/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="00400EC9">
        <w:rPr>
          <w:b/>
          <w:bCs/>
          <w:iCs/>
          <w:sz w:val="20"/>
        </w:rPr>
        <w:t xml:space="preserve"> </w:t>
      </w:r>
      <w:r>
        <w:rPr>
          <w:bCs/>
          <w:iCs/>
          <w:sz w:val="20"/>
        </w:rPr>
        <w:t>Mid 1990s, the cellular communication explosive growth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proofErr w:type="gramStart"/>
      <w:r>
        <w:rPr>
          <w:bCs/>
          <w:iCs/>
          <w:sz w:val="20"/>
        </w:rPr>
        <w:t>600 million users in 2001, 2 billion by the end of 2006 (30% of the world’s population).</w:t>
      </w:r>
      <w:proofErr w:type="gramEnd"/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1800~2000 MHz frequency bands: TDMA/FDD (GSM), CDMA/FDD (WCDMA)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proofErr w:type="gramStart"/>
      <w:r>
        <w:rPr>
          <w:bCs/>
          <w:iCs/>
          <w:sz w:val="20"/>
        </w:rPr>
        <w:t>the</w:t>
      </w:r>
      <w:proofErr w:type="gramEnd"/>
      <w:r>
        <w:rPr>
          <w:bCs/>
          <w:iCs/>
          <w:sz w:val="20"/>
        </w:rPr>
        <w:t xml:space="preserve"> success of cellular leads to the development of newer wireless systems:</w:t>
      </w:r>
    </w:p>
    <w:p w:rsidR="000775C9" w:rsidRDefault="000775C9" w:rsidP="000775C9">
      <w:pPr>
        <w:ind w:leftChars="351" w:left="1242" w:hangingChars="200" w:hanging="400"/>
        <w:jc w:val="both"/>
        <w:rPr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="00400EC9">
        <w:rPr>
          <w:rFonts w:ascii="新細明體" w:hAnsi="新細明體"/>
          <w:b/>
          <w:bCs/>
          <w:iCs/>
          <w:sz w:val="20"/>
        </w:rPr>
        <w:t xml:space="preserve"> </w:t>
      </w:r>
      <w:r>
        <w:rPr>
          <w:bCs/>
          <w:iCs/>
          <w:sz w:val="20"/>
        </w:rPr>
        <w:t>Next generation cellular network for high speed data communications traffic (multimedia)</w:t>
      </w:r>
    </w:p>
    <w:p w:rsidR="000775C9" w:rsidRDefault="000775C9" w:rsidP="000775C9">
      <w:pPr>
        <w:ind w:leftChars="375" w:left="900" w:firstLineChars="200" w:firstLine="400"/>
        <w:jc w:val="both"/>
        <w:rPr>
          <w:bCs/>
          <w:iCs/>
          <w:sz w:val="20"/>
        </w:rPr>
      </w:pPr>
      <w:r>
        <w:rPr>
          <w:bCs/>
          <w:iCs/>
          <w:sz w:val="20"/>
        </w:rPr>
        <w:t>2G-&gt; 2.5G -&gt; 3G -&gt; 4G</w:t>
      </w:r>
    </w:p>
    <w:p w:rsidR="000775C9" w:rsidRPr="00400EC9" w:rsidRDefault="000775C9" w:rsidP="000775C9">
      <w:pPr>
        <w:ind w:left="900"/>
        <w:jc w:val="both"/>
        <w:rPr>
          <w:rFonts w:ascii="新細明體" w:hAnsi="新細明體"/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lastRenderedPageBreak/>
        <w:t>█</w:t>
      </w:r>
      <w:r w:rsidR="00400EC9">
        <w:rPr>
          <w:rFonts w:ascii="新細明體" w:hAnsi="新細明體"/>
          <w:b/>
          <w:bCs/>
          <w:iCs/>
          <w:sz w:val="20"/>
        </w:rPr>
        <w:t xml:space="preserve"> </w:t>
      </w:r>
      <w:r w:rsidRPr="00400EC9">
        <w:rPr>
          <w:rFonts w:ascii="新細明體" w:hAnsi="新細明體"/>
          <w:bCs/>
          <w:iCs/>
          <w:sz w:val="20"/>
        </w:rPr>
        <w:t>Wireless Replacement:</w:t>
      </w:r>
    </w:p>
    <w:p w:rsidR="000775C9" w:rsidRDefault="000775C9" w:rsidP="000775C9">
      <w:pPr>
        <w:ind w:leftChars="459" w:left="1102"/>
        <w:jc w:val="both"/>
        <w:rPr>
          <w:bCs/>
          <w:iCs/>
          <w:sz w:val="20"/>
        </w:rPr>
      </w:pPr>
      <w:proofErr w:type="gramStart"/>
      <w:r>
        <w:rPr>
          <w:bCs/>
          <w:iCs/>
          <w:sz w:val="20"/>
        </w:rPr>
        <w:t>allow</w:t>
      </w:r>
      <w:proofErr w:type="gramEnd"/>
      <w:r>
        <w:rPr>
          <w:bCs/>
          <w:iCs/>
          <w:sz w:val="20"/>
        </w:rPr>
        <w:t xml:space="preserve"> wireless networks to replace fiber optic or copper lines between fixed points several kilometers apart (fixed wireless access)</w:t>
      </w:r>
    </w:p>
    <w:p w:rsidR="000775C9" w:rsidRDefault="000775C9" w:rsidP="000775C9">
      <w:pPr>
        <w:ind w:leftChars="375" w:left="900" w:firstLineChars="150" w:firstLine="300"/>
        <w:jc w:val="both"/>
        <w:rPr>
          <w:bCs/>
          <w:iCs/>
          <w:sz w:val="20"/>
        </w:rPr>
      </w:pPr>
      <w:r w:rsidRPr="000775C9">
        <w:rPr>
          <w:b/>
          <w:bCs/>
          <w:iCs/>
          <w:sz w:val="20"/>
        </w:rPr>
        <w:t xml:space="preserve">LMDS </w:t>
      </w:r>
      <w:r>
        <w:rPr>
          <w:bCs/>
          <w:iCs/>
          <w:sz w:val="20"/>
        </w:rPr>
        <w:t xml:space="preserve">(Local </w:t>
      </w:r>
      <w:smartTag w:uri="urn:schemas-microsoft-com:office:smarttags" w:element="place">
        <w:smartTag w:uri="urn:schemas-microsoft-com:office:smarttags" w:element="PlaceType">
          <w:r>
            <w:rPr>
              <w:bCs/>
              <w:iCs/>
              <w:sz w:val="20"/>
            </w:rPr>
            <w:t>Multipoint</w:t>
          </w:r>
        </w:smartTag>
        <w:r>
          <w:rPr>
            <w:bCs/>
            <w:iCs/>
            <w:sz w:val="20"/>
          </w:rPr>
          <w:t xml:space="preserve"> </w:t>
        </w:r>
        <w:smartTag w:uri="urn:schemas-microsoft-com:office:smarttags" w:element="PlaceName">
          <w:r>
            <w:rPr>
              <w:bCs/>
              <w:iCs/>
              <w:sz w:val="20"/>
            </w:rPr>
            <w:t>Distribution</w:t>
          </w:r>
        </w:smartTag>
      </w:smartTag>
      <w:r>
        <w:rPr>
          <w:bCs/>
          <w:iCs/>
          <w:sz w:val="20"/>
        </w:rPr>
        <w:t xml:space="preserve"> Service, 802.16 WMAN)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 One solution to provide last mile broadband solution</w:t>
      </w:r>
    </w:p>
    <w:p w:rsidR="000775C9" w:rsidRDefault="000775C9" w:rsidP="000775C9">
      <w:pPr>
        <w:ind w:leftChars="375" w:left="1400" w:hangingChars="250" w:hanging="5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 Fixed wireless communication systems are able to take advantage of the very well-defined, time-invariant nature of the propagation channel between the fixed transmitter and fixed receiver (LOS, line-of-sight)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r w:rsidRPr="000775C9">
        <w:rPr>
          <w:b/>
          <w:bCs/>
          <w:iCs/>
          <w:sz w:val="20"/>
        </w:rPr>
        <w:t>Satellite</w:t>
      </w:r>
      <w:r>
        <w:rPr>
          <w:bCs/>
          <w:iCs/>
          <w:sz w:val="20"/>
        </w:rPr>
        <w:t xml:space="preserve"> Communication for broadband Solutions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r w:rsidRPr="000775C9">
        <w:rPr>
          <w:b/>
          <w:bCs/>
          <w:iCs/>
          <w:sz w:val="20"/>
        </w:rPr>
        <w:t>WLANs</w:t>
      </w:r>
      <w:r>
        <w:rPr>
          <w:bCs/>
          <w:iCs/>
          <w:sz w:val="20"/>
        </w:rPr>
        <w:t xml:space="preserve"> (Wireless Local Area Networks, 802.11)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Replacement for wires within homes, buildings, and office settings 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r w:rsidRPr="000775C9">
        <w:rPr>
          <w:b/>
          <w:bCs/>
          <w:iCs/>
          <w:sz w:val="20"/>
        </w:rPr>
        <w:t xml:space="preserve">PAN </w:t>
      </w:r>
      <w:r>
        <w:rPr>
          <w:bCs/>
          <w:iCs/>
          <w:sz w:val="20"/>
        </w:rPr>
        <w:t>(Bluetooth, Ultra-wideband short range communication)</w:t>
      </w:r>
    </w:p>
    <w:p w:rsidR="000775C9" w:rsidRDefault="000775C9" w:rsidP="000775C9">
      <w:pPr>
        <w:ind w:leftChars="375" w:left="1300" w:hangingChars="200" w:hanging="4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Replace troublesome appliance communication cords within a person’s personal workplace</w:t>
      </w:r>
    </w:p>
    <w:p w:rsidR="000775C9" w:rsidRDefault="000775C9" w:rsidP="000775C9">
      <w:pPr>
        <w:ind w:firstLineChars="350" w:firstLine="701"/>
        <w:jc w:val="both"/>
        <w:rPr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Pr="00535584">
        <w:rPr>
          <w:rFonts w:ascii="新細明體" w:hAnsi="新細明體"/>
          <w:bCs/>
          <w:iCs/>
          <w:sz w:val="20"/>
        </w:rPr>
        <w:t xml:space="preserve"> Fast Deployment/Flexibility</w:t>
      </w:r>
      <w:r>
        <w:rPr>
          <w:rFonts w:ascii="新細明體" w:hAnsi="新細明體"/>
          <w:b/>
          <w:bCs/>
          <w:iCs/>
          <w:sz w:val="20"/>
        </w:rPr>
        <w:t xml:space="preserve"> </w:t>
      </w:r>
      <w:r>
        <w:rPr>
          <w:bCs/>
          <w:iCs/>
          <w:sz w:val="20"/>
        </w:rPr>
        <w:t>Ad hoc Network/Mesh Network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From Packet Radio Network (for military usage) to Bluetooth/WLAN ad hoc connection (for connecting to the printer and video conference)</w:t>
      </w:r>
    </w:p>
    <w:p w:rsidR="000775C9" w:rsidRPr="000775C9" w:rsidRDefault="000775C9" w:rsidP="000775C9">
      <w:pPr>
        <w:jc w:val="both"/>
        <w:rPr>
          <w:b/>
          <w:bCs/>
          <w:i/>
          <w:iCs/>
          <w:sz w:val="20"/>
        </w:rPr>
      </w:pPr>
    </w:p>
    <w:p w:rsidR="00AF777E" w:rsidRDefault="00AF777E">
      <w:pPr>
        <w:numPr>
          <w:ilvl w:val="0"/>
          <w:numId w:val="2"/>
        </w:numPr>
        <w:jc w:val="both"/>
        <w:rPr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Fundamental Problems</w:t>
      </w:r>
    </w:p>
    <w:p w:rsidR="00AF777E" w:rsidRDefault="00AF777E">
      <w:pPr>
        <w:pStyle w:val="a4"/>
        <w:numPr>
          <w:ilvl w:val="0"/>
          <w:numId w:val="13"/>
        </w:numPr>
        <w:rPr>
          <w:b w:val="0"/>
          <w:bCs w:val="0"/>
        </w:rPr>
      </w:pPr>
      <w:r>
        <w:rPr>
          <w:rFonts w:hint="eastAsia"/>
          <w:b w:val="0"/>
          <w:bCs w:val="0"/>
        </w:rPr>
        <w:t>System Configurations (Cellular &amp; Ad Hoc, Centralized &amp; Distributed)</w:t>
      </w:r>
    </w:p>
    <w:p w:rsidR="00AF777E" w:rsidRDefault="00AF777E">
      <w:pPr>
        <w:numPr>
          <w:ilvl w:val="0"/>
          <w:numId w:val="13"/>
        </w:numPr>
        <w:jc w:val="both"/>
        <w:rPr>
          <w:i/>
          <w:iCs/>
          <w:sz w:val="20"/>
        </w:rPr>
      </w:pPr>
      <w:r>
        <w:rPr>
          <w:rFonts w:hint="eastAsia"/>
          <w:i/>
          <w:iCs/>
          <w:sz w:val="20"/>
        </w:rPr>
        <w:t>System Layer Function Box</w:t>
      </w:r>
    </w:p>
    <w:p w:rsidR="0009702B" w:rsidRDefault="0009702B" w:rsidP="0009702B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Other </w:t>
      </w:r>
      <w:r w:rsidR="00AF777E">
        <w:rPr>
          <w:rFonts w:hint="eastAsia"/>
          <w:i/>
          <w:iCs/>
          <w:sz w:val="20"/>
        </w:rPr>
        <w:t>Topic:</w:t>
      </w:r>
    </w:p>
    <w:p w:rsidR="00AF777E" w:rsidRDefault="00AF777E" w:rsidP="0009702B">
      <w:pPr>
        <w:ind w:firstLineChars="100" w:firstLine="200"/>
        <w:jc w:val="both"/>
        <w:rPr>
          <w:i/>
          <w:iCs/>
          <w:sz w:val="20"/>
        </w:rPr>
      </w:pPr>
      <w:r>
        <w:rPr>
          <w:rFonts w:hint="eastAsia"/>
          <w:i/>
          <w:iCs/>
          <w:sz w:val="20"/>
        </w:rPr>
        <w:t>Propagation Channel Model</w:t>
      </w:r>
    </w:p>
    <w:p w:rsidR="00AF777E" w:rsidRDefault="0009702B" w:rsidP="0009702B">
      <w:pPr>
        <w:jc w:val="both"/>
        <w:rPr>
          <w:sz w:val="20"/>
        </w:rPr>
      </w:pPr>
      <w:r>
        <w:rPr>
          <w:sz w:val="20"/>
        </w:rPr>
        <w:t xml:space="preserve">  Channel Coding</w:t>
      </w:r>
    </w:p>
    <w:p w:rsidR="0009702B" w:rsidRDefault="0009702B" w:rsidP="0009702B">
      <w:pPr>
        <w:jc w:val="both"/>
        <w:rPr>
          <w:sz w:val="20"/>
        </w:rPr>
      </w:pPr>
      <w:r>
        <w:rPr>
          <w:sz w:val="20"/>
        </w:rPr>
        <w:t xml:space="preserve">  The Cellular Concept</w:t>
      </w:r>
      <w:r w:rsidR="00F440E3">
        <w:rPr>
          <w:rFonts w:hint="eastAsia"/>
          <w:sz w:val="20"/>
        </w:rPr>
        <w:t>/3G, HSDPA</w:t>
      </w:r>
    </w:p>
    <w:p w:rsidR="0009702B" w:rsidRDefault="0009702B" w:rsidP="0009702B">
      <w:pPr>
        <w:jc w:val="both"/>
        <w:rPr>
          <w:sz w:val="20"/>
        </w:rPr>
      </w:pPr>
      <w:r>
        <w:rPr>
          <w:sz w:val="20"/>
        </w:rPr>
        <w:t xml:space="preserve">  Multiple Radio Access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Multiple Division Techniques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Channel Allocation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Mobile Communication System</w:t>
      </w:r>
      <w:r w:rsidR="00F440E3">
        <w:rPr>
          <w:rFonts w:hint="eastAsia"/>
          <w:sz w:val="20"/>
        </w:rPr>
        <w:t>/</w:t>
      </w:r>
      <w:proofErr w:type="spellStart"/>
      <w:r w:rsidR="00F440E3">
        <w:rPr>
          <w:rFonts w:hint="eastAsia"/>
          <w:sz w:val="20"/>
        </w:rPr>
        <w:t>Wimax</w:t>
      </w:r>
      <w:proofErr w:type="spellEnd"/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Existing Wireless System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Satellite System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Network Protocol</w:t>
      </w:r>
      <w:r w:rsidR="00F440E3">
        <w:rPr>
          <w:rFonts w:hint="eastAsia"/>
          <w:sz w:val="20"/>
        </w:rPr>
        <w:t>/Mobile Multicast/Wireless TCP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Ad Hoc and Sensor Networks</w:t>
      </w:r>
      <w:r w:rsidR="00F440E3">
        <w:rPr>
          <w:rFonts w:hint="eastAsia"/>
          <w:sz w:val="20"/>
        </w:rPr>
        <w:t>/Vehicular Ad Hoc Network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Wireless LANs and PANs</w:t>
      </w:r>
    </w:p>
    <w:p w:rsidR="00F941BD" w:rsidRDefault="00F941BD" w:rsidP="00F941BD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Text Book and Reading Assignment:</w:t>
      </w:r>
    </w:p>
    <w:p w:rsidR="00F941BD" w:rsidRPr="00082E74" w:rsidRDefault="00F941BD" w:rsidP="00F941BD">
      <w:pPr>
        <w:ind w:left="240"/>
        <w:jc w:val="both"/>
        <w:rPr>
          <w:b/>
          <w:sz w:val="20"/>
        </w:rPr>
      </w:pPr>
      <w:proofErr w:type="gramStart"/>
      <w:r>
        <w:rPr>
          <w:b/>
          <w:sz w:val="20"/>
        </w:rPr>
        <w:t>Based on paper reading and handouts.</w:t>
      </w:r>
      <w:proofErr w:type="gramEnd"/>
    </w:p>
    <w:p w:rsidR="000775C9" w:rsidRPr="00AB59E4" w:rsidRDefault="000775C9" w:rsidP="00AB59E4">
      <w:pPr>
        <w:numPr>
          <w:ilvl w:val="0"/>
          <w:numId w:val="1"/>
        </w:numPr>
        <w:jc w:val="both"/>
        <w:rPr>
          <w:b/>
          <w:bCs/>
          <w:sz w:val="20"/>
        </w:rPr>
      </w:pPr>
      <w:r w:rsidRPr="00AB59E4">
        <w:rPr>
          <w:b/>
          <w:bCs/>
          <w:sz w:val="20"/>
        </w:rPr>
        <w:t xml:space="preserve">Next Topic:   </w:t>
      </w:r>
      <w:r w:rsidRPr="00AB59E4">
        <w:rPr>
          <w:b/>
          <w:bCs/>
          <w:iCs/>
          <w:sz w:val="20"/>
        </w:rPr>
        <w:t>Mobile Radio Propagation (Slow Fading and Fast Fading)</w:t>
      </w:r>
    </w:p>
    <w:sectPr w:rsidR="000775C9" w:rsidRPr="00AB59E4" w:rsidSect="005F7796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B9" w:rsidRDefault="008C62B9" w:rsidP="00F440E3">
      <w:pPr>
        <w:spacing w:line="240" w:lineRule="auto"/>
      </w:pPr>
      <w:r>
        <w:separator/>
      </w:r>
    </w:p>
  </w:endnote>
  <w:endnote w:type="continuationSeparator" w:id="0">
    <w:p w:rsidR="008C62B9" w:rsidRDefault="008C62B9" w:rsidP="00F44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B9" w:rsidRDefault="008C62B9" w:rsidP="00F440E3">
      <w:pPr>
        <w:spacing w:line="240" w:lineRule="auto"/>
      </w:pPr>
      <w:r>
        <w:separator/>
      </w:r>
    </w:p>
  </w:footnote>
  <w:footnote w:type="continuationSeparator" w:id="0">
    <w:p w:rsidR="008C62B9" w:rsidRDefault="008C62B9" w:rsidP="00F440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9BE"/>
    <w:multiLevelType w:val="hybridMultilevel"/>
    <w:tmpl w:val="F3B04830"/>
    <w:lvl w:ilvl="0" w:tplc="D28A8AB4">
      <w:start w:val="1"/>
      <w:numFmt w:val="lowerRoman"/>
      <w:lvlText w:val="(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09026F9"/>
    <w:multiLevelType w:val="singleLevel"/>
    <w:tmpl w:val="BE9A98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2">
    <w:nsid w:val="27C9755D"/>
    <w:multiLevelType w:val="singleLevel"/>
    <w:tmpl w:val="6E24BAB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30"/>
      </w:pPr>
      <w:rPr>
        <w:rFonts w:hint="default"/>
      </w:rPr>
    </w:lvl>
  </w:abstractNum>
  <w:abstractNum w:abstractNumId="3">
    <w:nsid w:val="2A042561"/>
    <w:multiLevelType w:val="singleLevel"/>
    <w:tmpl w:val="7318EF04"/>
    <w:lvl w:ilvl="0">
      <w:start w:val="1"/>
      <w:numFmt w:val="lowerLett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4">
    <w:nsid w:val="41F64044"/>
    <w:multiLevelType w:val="singleLevel"/>
    <w:tmpl w:val="52A4D41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5">
    <w:nsid w:val="4E7A5313"/>
    <w:multiLevelType w:val="hybridMultilevel"/>
    <w:tmpl w:val="702A7F86"/>
    <w:lvl w:ilvl="0" w:tplc="78223F3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6">
    <w:nsid w:val="56EF4A1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596C56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604A4A40"/>
    <w:multiLevelType w:val="singleLevel"/>
    <w:tmpl w:val="807A5B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240"/>
      </w:pPr>
      <w:rPr>
        <w:rFonts w:hint="default"/>
      </w:rPr>
    </w:lvl>
  </w:abstractNum>
  <w:abstractNum w:abstractNumId="9">
    <w:nsid w:val="6BE618B9"/>
    <w:multiLevelType w:val="multilevel"/>
    <w:tmpl w:val="46464E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eastAsia"/>
      </w:rPr>
    </w:lvl>
  </w:abstractNum>
  <w:abstractNum w:abstractNumId="10">
    <w:nsid w:val="787D186F"/>
    <w:multiLevelType w:val="singleLevel"/>
    <w:tmpl w:val="0510A2B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11">
    <w:nsid w:val="78C15004"/>
    <w:multiLevelType w:val="hybridMultilevel"/>
    <w:tmpl w:val="1AD00504"/>
    <w:lvl w:ilvl="0" w:tplc="CFEE6AA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7BE13542"/>
    <w:multiLevelType w:val="hybridMultilevel"/>
    <w:tmpl w:val="1000343A"/>
    <w:lvl w:ilvl="0" w:tplc="885483A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376B0"/>
    <w:rsid w:val="00013B88"/>
    <w:rsid w:val="000716CE"/>
    <w:rsid w:val="000775C9"/>
    <w:rsid w:val="0008068A"/>
    <w:rsid w:val="00082E74"/>
    <w:rsid w:val="0009702B"/>
    <w:rsid w:val="000B4A18"/>
    <w:rsid w:val="002D4C65"/>
    <w:rsid w:val="003F2C10"/>
    <w:rsid w:val="00400EC9"/>
    <w:rsid w:val="004A72BC"/>
    <w:rsid w:val="00535584"/>
    <w:rsid w:val="00591083"/>
    <w:rsid w:val="005C21F4"/>
    <w:rsid w:val="005F7796"/>
    <w:rsid w:val="007376B0"/>
    <w:rsid w:val="007924E8"/>
    <w:rsid w:val="008C62B9"/>
    <w:rsid w:val="00A2424B"/>
    <w:rsid w:val="00A36992"/>
    <w:rsid w:val="00AB59E4"/>
    <w:rsid w:val="00AF777E"/>
    <w:rsid w:val="00BA55EB"/>
    <w:rsid w:val="00BF70DB"/>
    <w:rsid w:val="00DF73D6"/>
    <w:rsid w:val="00EF31E2"/>
    <w:rsid w:val="00F01E78"/>
    <w:rsid w:val="00F440E3"/>
    <w:rsid w:val="00F9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79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7796"/>
    <w:pPr>
      <w:jc w:val="right"/>
    </w:pPr>
  </w:style>
  <w:style w:type="paragraph" w:styleId="a4">
    <w:name w:val="Body Text Indent"/>
    <w:basedOn w:val="a"/>
    <w:rsid w:val="005F7796"/>
    <w:pPr>
      <w:ind w:left="480"/>
      <w:jc w:val="both"/>
    </w:pPr>
    <w:rPr>
      <w:b/>
      <w:bCs/>
      <w:i/>
      <w:iCs/>
      <w:sz w:val="20"/>
    </w:rPr>
  </w:style>
  <w:style w:type="character" w:styleId="a5">
    <w:name w:val="Hyperlink"/>
    <w:basedOn w:val="a0"/>
    <w:rsid w:val="000775C9"/>
    <w:rPr>
      <w:color w:val="0000FF"/>
      <w:u w:val="single"/>
    </w:rPr>
  </w:style>
  <w:style w:type="paragraph" w:styleId="a6">
    <w:name w:val="header"/>
    <w:basedOn w:val="a"/>
    <w:link w:val="a7"/>
    <w:rsid w:val="00F440E3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rsid w:val="00F440E3"/>
    <w:rPr>
      <w:sz w:val="24"/>
    </w:rPr>
  </w:style>
  <w:style w:type="paragraph" w:styleId="a8">
    <w:name w:val="footer"/>
    <w:basedOn w:val="a"/>
    <w:link w:val="a9"/>
    <w:rsid w:val="00F440E3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rsid w:val="00F440E3"/>
    <w:rPr>
      <w:sz w:val="24"/>
    </w:rPr>
  </w:style>
  <w:style w:type="character" w:customStyle="1" w:styleId="gsa1">
    <w:name w:val="gs_a1"/>
    <w:basedOn w:val="a0"/>
    <w:rsid w:val="00013B88"/>
    <w:rPr>
      <w:color w:val="008000"/>
    </w:rPr>
  </w:style>
  <w:style w:type="paragraph" w:styleId="Web">
    <w:name w:val="Normal (Web)"/>
    <w:basedOn w:val="a"/>
    <w:uiPriority w:val="99"/>
    <w:unhideWhenUsed/>
    <w:rsid w:val="00BA55E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rg.csie.ntu.edu.tw/course/w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Queueing Systems</vt:lpstr>
    </vt:vector>
  </TitlesOfParts>
  <Company/>
  <LinksUpToDate>false</LinksUpToDate>
  <CharactersWithSpaces>3480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http://inrg.csie.ntu.edu.tw/course/wms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Queueing Systems</dc:title>
  <dc:creator>Wu</dc:creator>
  <cp:lastModifiedBy>erichkwu</cp:lastModifiedBy>
  <cp:revision>2</cp:revision>
  <cp:lastPrinted>2005-03-03T22:24:00Z</cp:lastPrinted>
  <dcterms:created xsi:type="dcterms:W3CDTF">2015-02-24T22:28:00Z</dcterms:created>
  <dcterms:modified xsi:type="dcterms:W3CDTF">2015-02-24T22:28:00Z</dcterms:modified>
</cp:coreProperties>
</file>